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05" w:rsidRPr="00FE2505" w:rsidRDefault="00FE2505" w:rsidP="006C2E0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FE2505" w:rsidRPr="00FE2505" w:rsidRDefault="00FE2505" w:rsidP="006C2E0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BE333A" w:rsidRDefault="00FE2505" w:rsidP="006C2E0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E2505" w:rsidRDefault="00FE2505" w:rsidP="00FE2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505" w:rsidRDefault="00FE2505" w:rsidP="00FE2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505" w:rsidRDefault="00FE2505" w:rsidP="006C2E0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E2505" w:rsidRDefault="00FE2505" w:rsidP="00FE2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505" w:rsidRDefault="00292D6F" w:rsidP="00292D6F">
      <w:pPr>
        <w:pStyle w:val="a3"/>
        <w:tabs>
          <w:tab w:val="left" w:pos="7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ab/>
        <w:t>№ 96-р</w:t>
      </w:r>
    </w:p>
    <w:p w:rsidR="00FE2505" w:rsidRDefault="00FE2505" w:rsidP="00FE2505"/>
    <w:p w:rsidR="00FE2505" w:rsidRDefault="00FE2505" w:rsidP="007D088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2505"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сельского поселения Тевризского муниципального района Омской области №228-р от 29.01.2020 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</w:p>
    <w:p w:rsidR="00FE2505" w:rsidRDefault="00FE2505" w:rsidP="007D0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02 марта 2007 года №25-ФЗ «О муниципальной службе в Российской Федерации», Законом Омской области от 23 ноября 2007 года №976-ОЗ «Об оплате труда муниципального служащего в Омской области и о предоставлении муниципальному служащему в Омской области ежегодного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оплачиваемого отпуска за выслугу лет», руководствуясь Уставом Утьминского сельского поселения Тевризского муниципального района Омской области, Совет Утьминского сельского поселения Тевризского муниципального района Омской области  решил:</w:t>
      </w:r>
    </w:p>
    <w:p w:rsidR="00FE2505" w:rsidRDefault="00FE2505" w:rsidP="007D0882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«О денежном содержании муниципальных служащих </w:t>
      </w:r>
      <w:r w:rsidR="00973320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области», утвержденное решением Совета Утьминского сельского поселения Тевризского муниципального района Омской области от 29.01.2020 №228-р (далее – Положение), следующие изменения:</w:t>
      </w:r>
    </w:p>
    <w:p w:rsidR="00973320" w:rsidRDefault="00973320" w:rsidP="007D0882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9.1 пункта 9 Положения изложить в новой редакции:</w:t>
      </w:r>
    </w:p>
    <w:p w:rsidR="00973320" w:rsidRDefault="00973320" w:rsidP="007D088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973320" w:rsidRDefault="00973320" w:rsidP="007D0882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1 класса – 1435,5 рублей;</w:t>
      </w:r>
    </w:p>
    <w:p w:rsidR="00973320" w:rsidRDefault="006C2E0D" w:rsidP="007D0882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2 класса – 1291,4 рубль;</w:t>
      </w:r>
    </w:p>
    <w:p w:rsidR="006C2E0D" w:rsidRDefault="006C2E0D" w:rsidP="007D0882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3 класса – 1148,4 рублей;</w:t>
      </w:r>
    </w:p>
    <w:p w:rsidR="006C2E0D" w:rsidRDefault="006C2E0D" w:rsidP="007D0882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1 класса – 1004,3 рублей;</w:t>
      </w:r>
    </w:p>
    <w:p w:rsidR="006C2E0D" w:rsidRDefault="006C2E0D" w:rsidP="007D0882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2 класса – 861,3 рублей;</w:t>
      </w:r>
    </w:p>
    <w:p w:rsidR="006C2E0D" w:rsidRDefault="006C2E0D" w:rsidP="007D0882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служащему, имеющему классный чин секретаря муниципальной службы 3 класса – 717,2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D088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D0882" w:rsidRDefault="007D0882" w:rsidP="007D0882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Положения дополнить подпунктом 9.3 следующего содержания:</w:t>
      </w:r>
    </w:p>
    <w:p w:rsidR="007D0882" w:rsidRDefault="007D0882" w:rsidP="007D0882">
      <w:pPr>
        <w:pStyle w:val="a4"/>
        <w:spacing w:line="24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«9.3. Индексация размеров ежемесячной надбавки к должностному окладу за классный чин муниципального служащего производится пропорционально изменению размера должностного оклада по младшей муниципальной должности муниципальной службы Утьминского сельского поселения Тевризского муниципального района Омской области «специалист»»</w:t>
      </w:r>
    </w:p>
    <w:p w:rsidR="006C2E0D" w:rsidRDefault="006C2E0D" w:rsidP="007D0882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в сети «Интернет».</w:t>
      </w:r>
    </w:p>
    <w:p w:rsidR="006C2E0D" w:rsidRDefault="006C2E0D" w:rsidP="007D0882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отношения, возникшие с 1 октября 2022 года.</w:t>
      </w:r>
    </w:p>
    <w:p w:rsidR="006C2E0D" w:rsidRDefault="006C2E0D" w:rsidP="006C2E0D"/>
    <w:p w:rsidR="006C2E0D" w:rsidRDefault="006C2E0D" w:rsidP="006C2E0D"/>
    <w:p w:rsidR="006C2E0D" w:rsidRDefault="006C2E0D" w:rsidP="006C2E0D"/>
    <w:p w:rsidR="006C2E0D" w:rsidRPr="006C2E0D" w:rsidRDefault="006C2E0D" w:rsidP="006C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E0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C2E0D" w:rsidRPr="006C2E0D" w:rsidRDefault="006C2E0D" w:rsidP="006C2E0D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6C2E0D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 w:rsidRPr="006C2E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2E0D"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 w:rsidRPr="006C2E0D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6C2E0D" w:rsidRPr="006C2E0D" w:rsidRDefault="006C2E0D" w:rsidP="006C2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E0D" w:rsidRPr="006C2E0D" w:rsidRDefault="006C2E0D" w:rsidP="006C2E0D">
      <w:pPr>
        <w:rPr>
          <w:rFonts w:ascii="Times New Roman" w:hAnsi="Times New Roman" w:cs="Times New Roman"/>
          <w:sz w:val="28"/>
          <w:szCs w:val="28"/>
        </w:rPr>
      </w:pPr>
    </w:p>
    <w:p w:rsidR="006C2E0D" w:rsidRPr="006C2E0D" w:rsidRDefault="006C2E0D" w:rsidP="006C2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E0D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6C2E0D" w:rsidRPr="006C2E0D" w:rsidRDefault="006C2E0D" w:rsidP="006C2E0D">
      <w:pPr>
        <w:pStyle w:val="a3"/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6C2E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C2E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2E0D">
        <w:rPr>
          <w:rFonts w:ascii="Times New Roman" w:hAnsi="Times New Roman" w:cs="Times New Roman"/>
          <w:sz w:val="28"/>
          <w:szCs w:val="28"/>
        </w:rPr>
        <w:t>Киселева С.В.</w:t>
      </w:r>
    </w:p>
    <w:p w:rsidR="006C2E0D" w:rsidRPr="006C2E0D" w:rsidRDefault="006C2E0D" w:rsidP="006C2E0D"/>
    <w:sectPr w:rsidR="006C2E0D" w:rsidRPr="006C2E0D" w:rsidSect="00FE25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477"/>
    <w:multiLevelType w:val="hybridMultilevel"/>
    <w:tmpl w:val="6FD6DA56"/>
    <w:lvl w:ilvl="0" w:tplc="154ED84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654F5CD7"/>
    <w:multiLevelType w:val="multilevel"/>
    <w:tmpl w:val="E7F8C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505"/>
    <w:rsid w:val="00292D6F"/>
    <w:rsid w:val="006427F7"/>
    <w:rsid w:val="00677097"/>
    <w:rsid w:val="006C2E0D"/>
    <w:rsid w:val="006C7CF6"/>
    <w:rsid w:val="007D0882"/>
    <w:rsid w:val="008B11D1"/>
    <w:rsid w:val="00973320"/>
    <w:rsid w:val="00BE333A"/>
    <w:rsid w:val="00EC3C25"/>
    <w:rsid w:val="00FE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5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2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2022-12-01T06:32:00Z</cp:lastPrinted>
  <dcterms:created xsi:type="dcterms:W3CDTF">2022-12-01T05:52:00Z</dcterms:created>
  <dcterms:modified xsi:type="dcterms:W3CDTF">2022-12-15T04:48:00Z</dcterms:modified>
</cp:coreProperties>
</file>