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F7" w:rsidRDefault="00461DF7" w:rsidP="008F64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</w:p>
    <w:p w:rsidR="00461DF7" w:rsidRPr="003B7410" w:rsidRDefault="008F64B7" w:rsidP="003B74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7410">
        <w:rPr>
          <w:rFonts w:ascii="Times New Roman" w:hAnsi="Times New Roman" w:cs="Times New Roman"/>
          <w:sz w:val="28"/>
          <w:szCs w:val="28"/>
        </w:rPr>
        <w:t>ГЛАВА УТЬМИНСКОГО СЕЛЬСКОГО ПОСЕЛЕНИЯ ТЕВРИЗСКОГО МУНИЦИПАЛЬНОГО РАЙОНА</w:t>
      </w:r>
    </w:p>
    <w:p w:rsidR="008F64B7" w:rsidRPr="003B7410" w:rsidRDefault="008F64B7" w:rsidP="003B74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741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8664F" w:rsidRPr="00461DF7" w:rsidRDefault="0068664F" w:rsidP="008F6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B7" w:rsidRPr="003B7410" w:rsidRDefault="008F64B7" w:rsidP="008F64B7">
      <w:pPr>
        <w:tabs>
          <w:tab w:val="left" w:pos="47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74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64B7" w:rsidRDefault="00D85A9C" w:rsidP="008F64B7">
      <w:pPr>
        <w:tabs>
          <w:tab w:val="left" w:pos="80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13.07.2018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51-п</w:t>
      </w:r>
    </w:p>
    <w:p w:rsidR="003B7410" w:rsidRDefault="003B7410" w:rsidP="008F64B7">
      <w:pPr>
        <w:tabs>
          <w:tab w:val="left" w:pos="8012"/>
        </w:tabs>
        <w:rPr>
          <w:rFonts w:ascii="Times New Roman" w:hAnsi="Times New Roman" w:cs="Times New Roman"/>
          <w:sz w:val="28"/>
          <w:szCs w:val="28"/>
        </w:rPr>
      </w:pPr>
    </w:p>
    <w:p w:rsidR="008F64B7" w:rsidRPr="003B7410" w:rsidRDefault="008F64B7" w:rsidP="003B741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410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Утьминского сельского поселения Тевризского муниципального района, при заключении договор</w:t>
      </w:r>
      <w:r w:rsidR="001D0A0E" w:rsidRPr="003B7410">
        <w:rPr>
          <w:rFonts w:ascii="Times New Roman" w:hAnsi="Times New Roman" w:cs="Times New Roman"/>
          <w:sz w:val="28"/>
          <w:szCs w:val="28"/>
        </w:rPr>
        <w:t>ов</w:t>
      </w:r>
      <w:r w:rsidRPr="003B7410">
        <w:rPr>
          <w:rFonts w:ascii="Times New Roman" w:hAnsi="Times New Roman" w:cs="Times New Roman"/>
          <w:sz w:val="28"/>
          <w:szCs w:val="28"/>
        </w:rPr>
        <w:t xml:space="preserve"> купли-продажи таких земельных участков без проведения торгов</w:t>
      </w:r>
    </w:p>
    <w:p w:rsidR="003B7410" w:rsidRPr="001D0A0E" w:rsidRDefault="003B7410" w:rsidP="003B741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871" w:rsidRPr="001D0A0E" w:rsidRDefault="008F64B7" w:rsidP="003B74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пп.3 п.2 ст.39.4. Земельного кодекса Российской Федерации, руководствуясь Уставом Утьминского сельского поселения, постановляю:</w:t>
      </w:r>
    </w:p>
    <w:p w:rsidR="001D0A0E" w:rsidRPr="007164EE" w:rsidRDefault="001D0A0E" w:rsidP="003B74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определения цены земельных участков, находящихся в собственности Утьминского сельского поселения Тевризского муниципального района, при заключении договоров купли-продажи таких земельных участков без проведения торгов в со</w:t>
      </w:r>
      <w:r w:rsidR="00D85A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тветствии с приложением к настоящему постановлению.</w:t>
      </w:r>
    </w:p>
    <w:p w:rsidR="001D0A0E" w:rsidRDefault="001D0A0E" w:rsidP="003B74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«Муниципальный вестник» и на сайте в информационно-телекоммуникационной сети «Интернет»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1D0A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1D0A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0A0E">
        <w:rPr>
          <w:rFonts w:ascii="Times New Roman" w:hAnsi="Times New Roman" w:cs="Times New Roman"/>
          <w:sz w:val="28"/>
          <w:szCs w:val="28"/>
        </w:rPr>
        <w:t>.</w:t>
      </w:r>
    </w:p>
    <w:p w:rsidR="001D0A0E" w:rsidRPr="001D0A0E" w:rsidRDefault="001D0A0E" w:rsidP="003B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3B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B7" w:rsidRPr="001D0A0E" w:rsidRDefault="001D0A0E" w:rsidP="001D0A0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A0E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0A0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B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Н.Н.Дмитриева</w:t>
      </w: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3B7410" w:rsidRDefault="003B7410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1D0A0E" w:rsidRDefault="001D0A0E" w:rsidP="001D0A0E">
      <w:pPr>
        <w:pStyle w:val="a3"/>
        <w:tabs>
          <w:tab w:val="left" w:pos="7338"/>
        </w:tabs>
        <w:rPr>
          <w:rFonts w:ascii="Times New Roman" w:hAnsi="Times New Roman" w:cs="Times New Roman"/>
          <w:sz w:val="28"/>
          <w:szCs w:val="28"/>
        </w:rPr>
      </w:pPr>
    </w:p>
    <w:p w:rsidR="007164EE" w:rsidRDefault="001D0A0E" w:rsidP="001D0A0E">
      <w:pPr>
        <w:pStyle w:val="a3"/>
        <w:tabs>
          <w:tab w:val="left" w:pos="733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D0A0E" w:rsidRPr="007164EE" w:rsidRDefault="007164EE" w:rsidP="007164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7164EE">
        <w:rPr>
          <w:rFonts w:ascii="Times New Roman" w:hAnsi="Times New Roman" w:cs="Times New Roman"/>
          <w:sz w:val="28"/>
          <w:szCs w:val="28"/>
        </w:rPr>
        <w:t>Главы Утьминского сельского поселения</w:t>
      </w:r>
    </w:p>
    <w:p w:rsidR="007164EE" w:rsidRPr="007164EE" w:rsidRDefault="007164EE" w:rsidP="007164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5A9C">
        <w:rPr>
          <w:rFonts w:ascii="Times New Roman" w:hAnsi="Times New Roman" w:cs="Times New Roman"/>
          <w:sz w:val="28"/>
          <w:szCs w:val="28"/>
        </w:rPr>
        <w:t>т 13.07.2018</w:t>
      </w:r>
      <w:r w:rsidRPr="007164EE">
        <w:rPr>
          <w:rFonts w:ascii="Times New Roman" w:hAnsi="Times New Roman" w:cs="Times New Roman"/>
          <w:sz w:val="28"/>
          <w:szCs w:val="28"/>
        </w:rPr>
        <w:t xml:space="preserve"> </w:t>
      </w:r>
      <w:r w:rsidR="00D85A9C">
        <w:rPr>
          <w:rFonts w:ascii="Times New Roman" w:hAnsi="Times New Roman" w:cs="Times New Roman"/>
          <w:sz w:val="28"/>
          <w:szCs w:val="28"/>
        </w:rPr>
        <w:t>№51-п</w:t>
      </w:r>
    </w:p>
    <w:p w:rsidR="007164EE" w:rsidRDefault="007164EE" w:rsidP="007164EE">
      <w:pPr>
        <w:tabs>
          <w:tab w:val="left" w:pos="67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64EE" w:rsidRDefault="007164EE" w:rsidP="007164EE">
      <w:pPr>
        <w:tabs>
          <w:tab w:val="left" w:pos="46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164EE" w:rsidRDefault="007164EE" w:rsidP="00716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 в муниципальной собственности Утьминского сельского поселения Тевризского муниципального района Омской области, при заключении договор купли-продажи таких земельных участков без проведения торгов</w:t>
      </w:r>
    </w:p>
    <w:p w:rsidR="007164EE" w:rsidRDefault="007164EE" w:rsidP="003B741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64EE" w:rsidRDefault="007164EE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цены земельных участков, находящихся в муниципальной собственности Утьминского сельского поселения Тевризского муниц</w:t>
      </w:r>
      <w:r w:rsidR="003B62C8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(далее – земельные участки) при заключении договор</w:t>
      </w:r>
      <w:r w:rsidR="000674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таких земельных участков без проведения торгов, если иное не установлено федеральными законами.</w:t>
      </w:r>
    </w:p>
    <w:p w:rsidR="006D3BA4" w:rsidRDefault="006D3BA4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Продажа земельных участков, находящихся в муниципальной собственности, без проведения торгов, осуществляется по цене, рав</w:t>
      </w:r>
      <w:r w:rsidR="00B02458">
        <w:rPr>
          <w:rFonts w:ascii="Times New Roman" w:hAnsi="Times New Roman" w:cs="Times New Roman"/>
          <w:sz w:val="28"/>
          <w:szCs w:val="28"/>
        </w:rPr>
        <w:t xml:space="preserve">ной кадастровой стоимости земельных участков </w:t>
      </w:r>
      <w:r>
        <w:rPr>
          <w:rFonts w:ascii="Times New Roman" w:hAnsi="Times New Roman" w:cs="Times New Roman"/>
          <w:sz w:val="28"/>
          <w:szCs w:val="28"/>
        </w:rPr>
        <w:t>в случаях продажи:</w:t>
      </w:r>
    </w:p>
    <w:p w:rsidR="002B2202" w:rsidRDefault="006D3BA4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</w:t>
      </w:r>
      <w:r w:rsidR="0006742A">
        <w:rPr>
          <w:rFonts w:ascii="Times New Roman" w:hAnsi="Times New Roman" w:cs="Times New Roman"/>
          <w:sz w:val="28"/>
          <w:szCs w:val="28"/>
        </w:rPr>
        <w:t xml:space="preserve"> пп.2.2</w:t>
      </w:r>
      <w:r w:rsidR="002B2202">
        <w:rPr>
          <w:rFonts w:ascii="Times New Roman" w:hAnsi="Times New Roman" w:cs="Times New Roman"/>
          <w:sz w:val="28"/>
          <w:szCs w:val="28"/>
        </w:rPr>
        <w:t xml:space="preserve"> п.2</w:t>
      </w:r>
      <w:r w:rsidR="000674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02458">
        <w:rPr>
          <w:rFonts w:ascii="Times New Roman" w:hAnsi="Times New Roman" w:cs="Times New Roman"/>
          <w:sz w:val="28"/>
          <w:szCs w:val="28"/>
        </w:rPr>
        <w:t>;</w:t>
      </w:r>
    </w:p>
    <w:p w:rsidR="00134232" w:rsidRDefault="002B2202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</w:r>
      <w:r w:rsidR="00134232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134232" w:rsidRDefault="00134232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134232" w:rsidRDefault="00134232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РФ</w:t>
      </w:r>
    </w:p>
    <w:p w:rsidR="00AB23BE" w:rsidRDefault="00FF2734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</w:t>
      </w:r>
      <w:r w:rsidR="00AB23BE">
        <w:rPr>
          <w:rFonts w:ascii="Times New Roman" w:hAnsi="Times New Roman" w:cs="Times New Roman"/>
          <w:sz w:val="28"/>
          <w:szCs w:val="28"/>
        </w:rPr>
        <w:t xml:space="preserve">.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</w:t>
      </w:r>
      <w:r w:rsidR="00AB23BE">
        <w:rPr>
          <w:rFonts w:ascii="Times New Roman" w:hAnsi="Times New Roman" w:cs="Times New Roman"/>
          <w:sz w:val="28"/>
          <w:szCs w:val="28"/>
        </w:rPr>
        <w:lastRenderedPageBreak/>
        <w:t>условии отсутствия у уполномоченного органа информации</w:t>
      </w:r>
      <w:proofErr w:type="gramEnd"/>
      <w:r w:rsidR="00AB23BE">
        <w:rPr>
          <w:rFonts w:ascii="Times New Roman" w:hAnsi="Times New Roman" w:cs="Times New Roman"/>
          <w:sz w:val="28"/>
          <w:szCs w:val="28"/>
        </w:rPr>
        <w:t xml:space="preserve"> о выявленных в рамках государственного земельного надзора и </w:t>
      </w:r>
      <w:proofErr w:type="spellStart"/>
      <w:r w:rsidR="00AB23BE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AB23BE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AB23BE">
        <w:rPr>
          <w:rFonts w:ascii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="00AB23BE">
        <w:rPr>
          <w:rFonts w:ascii="Times New Roman" w:hAnsi="Times New Roman" w:cs="Times New Roman"/>
          <w:sz w:val="28"/>
          <w:szCs w:val="28"/>
        </w:rPr>
        <w:t>;</w:t>
      </w:r>
    </w:p>
    <w:p w:rsidR="00AB23BE" w:rsidRDefault="00FF2734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24A50">
        <w:rPr>
          <w:rFonts w:ascii="Times New Roman" w:hAnsi="Times New Roman" w:cs="Times New Roman"/>
          <w:sz w:val="28"/>
          <w:szCs w:val="28"/>
        </w:rPr>
        <w:t>.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хозяйством его деятельности в соответствии со ст.39.18 Земельного кодекса РФ</w:t>
      </w:r>
    </w:p>
    <w:p w:rsidR="005E61DA" w:rsidRDefault="005E61DA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законом «Об обороте земель сельскохозяйственного назначения»,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 </w:t>
      </w:r>
      <w:r w:rsidR="00F27F6F">
        <w:rPr>
          <w:rFonts w:ascii="Times New Roman" w:hAnsi="Times New Roman" w:cs="Times New Roman"/>
          <w:sz w:val="28"/>
          <w:szCs w:val="28"/>
        </w:rPr>
        <w:t>осуществляется по цене, равной 15 % кадастровой стоимости сельскохозяйственных угодий.</w:t>
      </w:r>
      <w:proofErr w:type="gramEnd"/>
    </w:p>
    <w:p w:rsidR="00F27F6F" w:rsidRDefault="00F27F6F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приобретения земельного участка, находящегося в муниципальной собственности и выделенного в счёт земельных долей, находящихся в муниципальной собственности, использующим такой земельный участок сельскохозяйственной организации или крестьянскому (фермерскому) хозяйству цена такого земельного участка устанавливается в размере 15% его кадастровой стоимости.</w:t>
      </w:r>
      <w:proofErr w:type="gramEnd"/>
    </w:p>
    <w:p w:rsidR="006D3BA4" w:rsidRDefault="006D3BA4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734">
        <w:rPr>
          <w:rFonts w:ascii="Times New Roman" w:hAnsi="Times New Roman" w:cs="Times New Roman"/>
          <w:sz w:val="28"/>
          <w:szCs w:val="28"/>
        </w:rPr>
        <w:t>5. Цена земельного участка определяется в размере 2,5% его кадастровой стоимости при продаже земельного участка некоммерческой организации, созданной гражданами, в случае, предусмотренном пп.4 п.2 ст.39.3 Земельного кодекса РФ, или юридическому лицу – в случае, предусмотренном пп.5 п.2 ст.39.3 Земельного кодекса РФ.</w:t>
      </w:r>
    </w:p>
    <w:p w:rsidR="00A6072D" w:rsidRDefault="00A6072D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приобретения </w:t>
      </w:r>
      <w:r w:rsidR="0006742A">
        <w:rPr>
          <w:rFonts w:ascii="Times New Roman" w:hAnsi="Times New Roman" w:cs="Times New Roman"/>
          <w:sz w:val="28"/>
          <w:szCs w:val="28"/>
        </w:rPr>
        <w:t>собственниками зданий, строений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 находящихся у них на праве аренды земельных участков в собственность цена устанавливается по правилам и в порядке, которые предусмотрены п.1 ст.2 Закона №137-ФЗ, если до 1 июля 2012 года в отношении таких земельных участков осуществлено переоформление права постоянного (бессрочного) пользования на право аренды, а также в случае приобретения в собственность 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участков, образованных из указанных (п.2.2 ст.3 Закона №137-ФЗ)</w:t>
      </w:r>
      <w:proofErr w:type="gramEnd"/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3B7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B0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B0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B28" w:rsidRDefault="006F4B28" w:rsidP="00B02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4B28" w:rsidSect="003B74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64B7"/>
    <w:rsid w:val="0006742A"/>
    <w:rsid w:val="00134232"/>
    <w:rsid w:val="001360E7"/>
    <w:rsid w:val="001D0A0E"/>
    <w:rsid w:val="002B2202"/>
    <w:rsid w:val="002E5772"/>
    <w:rsid w:val="00324A50"/>
    <w:rsid w:val="003B62C8"/>
    <w:rsid w:val="003B7410"/>
    <w:rsid w:val="003D7701"/>
    <w:rsid w:val="004363E4"/>
    <w:rsid w:val="00461DF7"/>
    <w:rsid w:val="004E539B"/>
    <w:rsid w:val="0052617D"/>
    <w:rsid w:val="00532CBA"/>
    <w:rsid w:val="00537E6E"/>
    <w:rsid w:val="005502BA"/>
    <w:rsid w:val="005C4722"/>
    <w:rsid w:val="005E61DA"/>
    <w:rsid w:val="00656FB8"/>
    <w:rsid w:val="0068664F"/>
    <w:rsid w:val="006905D8"/>
    <w:rsid w:val="006D3BA4"/>
    <w:rsid w:val="006F4B28"/>
    <w:rsid w:val="007164EE"/>
    <w:rsid w:val="00722D39"/>
    <w:rsid w:val="0076724C"/>
    <w:rsid w:val="00781717"/>
    <w:rsid w:val="007D3DF4"/>
    <w:rsid w:val="008C1CA1"/>
    <w:rsid w:val="008F64B7"/>
    <w:rsid w:val="009466DD"/>
    <w:rsid w:val="0095798E"/>
    <w:rsid w:val="009E5536"/>
    <w:rsid w:val="009F1B81"/>
    <w:rsid w:val="00A437A4"/>
    <w:rsid w:val="00A6072D"/>
    <w:rsid w:val="00A6170A"/>
    <w:rsid w:val="00AB23BE"/>
    <w:rsid w:val="00B02458"/>
    <w:rsid w:val="00B914D9"/>
    <w:rsid w:val="00C36AB7"/>
    <w:rsid w:val="00CE51B2"/>
    <w:rsid w:val="00D03110"/>
    <w:rsid w:val="00D85A9C"/>
    <w:rsid w:val="00D87299"/>
    <w:rsid w:val="00E327D3"/>
    <w:rsid w:val="00EF43CD"/>
    <w:rsid w:val="00F00EB8"/>
    <w:rsid w:val="00F27F6F"/>
    <w:rsid w:val="00F87871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2018-07-16T04:03:00Z</cp:lastPrinted>
  <dcterms:created xsi:type="dcterms:W3CDTF">2018-07-06T10:22:00Z</dcterms:created>
  <dcterms:modified xsi:type="dcterms:W3CDTF">2023-01-16T08:48:00Z</dcterms:modified>
</cp:coreProperties>
</file>