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09" w:rsidRPr="00AC7F09" w:rsidRDefault="00AC7F09" w:rsidP="00AC7F0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F09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AC7F09" w:rsidRPr="00AC7F09" w:rsidRDefault="00AC7F09" w:rsidP="00AC7F0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УТЬМИНСКОГО</w:t>
      </w:r>
      <w:r w:rsidRPr="00AC7F0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AC7F09" w:rsidRPr="00AC7F09" w:rsidRDefault="00AC7F09" w:rsidP="00AC7F0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F09">
        <w:rPr>
          <w:rFonts w:ascii="Times New Roman" w:hAnsi="Times New Roman" w:cs="Times New Roman"/>
          <w:b/>
          <w:sz w:val="24"/>
          <w:szCs w:val="24"/>
        </w:rPr>
        <w:t>ТЕВРИЗСКОГО МУНИЦИПАЛЬНОГО РАЙОНА</w:t>
      </w:r>
    </w:p>
    <w:p w:rsidR="00AC7F09" w:rsidRPr="00AC7F09" w:rsidRDefault="00AC7F09" w:rsidP="00AC7F0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F09"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AC7F09" w:rsidRPr="00AC7F09" w:rsidRDefault="00AC7F09" w:rsidP="00AC7F0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F09" w:rsidRPr="00AC7F09" w:rsidRDefault="00AC7F09" w:rsidP="00AC7F09">
      <w:pPr>
        <w:pStyle w:val="a4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C7F09">
        <w:rPr>
          <w:rFonts w:ascii="Times New Roman" w:eastAsia="Arial Unicode MS" w:hAnsi="Times New Roman" w:cs="Times New Roman"/>
          <w:b/>
          <w:sz w:val="24"/>
          <w:szCs w:val="24"/>
        </w:rPr>
        <w:t>ПОСТАНОВЛЕНИЕ</w:t>
      </w:r>
    </w:p>
    <w:p w:rsidR="00AC7F09" w:rsidRPr="00AC7F09" w:rsidRDefault="00AC7F09" w:rsidP="00AC7F09">
      <w:pPr>
        <w:pStyle w:val="a4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AC7F09" w:rsidRPr="00AC7F09" w:rsidRDefault="00AC7F09" w:rsidP="00AC7F09">
      <w:pPr>
        <w:pStyle w:val="a4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C7F09" w:rsidRPr="00AC7F09" w:rsidRDefault="00F0564E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апреля </w:t>
      </w:r>
      <w:r w:rsidR="00AC7F09" w:rsidRPr="00AC7F09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AC7F09" w:rsidRPr="00AC7F09">
          <w:rPr>
            <w:rFonts w:ascii="Times New Roman" w:hAnsi="Times New Roman" w:cs="Times New Roman"/>
            <w:sz w:val="24"/>
            <w:szCs w:val="24"/>
          </w:rPr>
          <w:t>2018 г</w:t>
        </w:r>
      </w:smartTag>
      <w:r w:rsidR="00AC7F09" w:rsidRPr="00AC7F09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</w:t>
      </w:r>
      <w:r w:rsidR="00AC7F0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C7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 23</w:t>
      </w:r>
      <w:r w:rsidR="00AC7F09" w:rsidRPr="00AC7F09">
        <w:rPr>
          <w:rFonts w:ascii="Times New Roman" w:hAnsi="Times New Roman" w:cs="Times New Roman"/>
          <w:sz w:val="24"/>
          <w:szCs w:val="24"/>
        </w:rPr>
        <w:t>-п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ab/>
      </w:r>
    </w:p>
    <w:p w:rsidR="00AC7F09" w:rsidRPr="00AC7F09" w:rsidRDefault="00AC7F09" w:rsidP="00AC7F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proofErr w:type="gramStart"/>
      <w:r w:rsidRPr="00AC7F09">
        <w:rPr>
          <w:rFonts w:ascii="Times New Roman" w:hAnsi="Times New Roman" w:cs="Times New Roman"/>
          <w:sz w:val="24"/>
          <w:szCs w:val="24"/>
        </w:rPr>
        <w:t>Порядка проведения оценки эффективности муниципальных программ поселения</w:t>
      </w:r>
      <w:proofErr w:type="gramEnd"/>
      <w:r w:rsidR="00F0564E">
        <w:rPr>
          <w:rFonts w:ascii="Times New Roman" w:hAnsi="Times New Roman" w:cs="Times New Roman"/>
          <w:sz w:val="24"/>
          <w:szCs w:val="24"/>
        </w:rPr>
        <w:t xml:space="preserve"> </w:t>
      </w:r>
      <w:r w:rsidRPr="00AC7F09">
        <w:rPr>
          <w:rFonts w:ascii="Times New Roman" w:hAnsi="Times New Roman" w:cs="Times New Roman"/>
          <w:sz w:val="24"/>
          <w:szCs w:val="24"/>
        </w:rPr>
        <w:t xml:space="preserve"> и её крит</w:t>
      </w:r>
      <w:r>
        <w:rPr>
          <w:rFonts w:ascii="Times New Roman" w:hAnsi="Times New Roman" w:cs="Times New Roman"/>
          <w:sz w:val="24"/>
          <w:szCs w:val="24"/>
        </w:rPr>
        <w:t xml:space="preserve">ериев в администрации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AC7F09">
        <w:rPr>
          <w:rFonts w:ascii="Times New Roman" w:hAnsi="Times New Roman" w:cs="Times New Roman"/>
          <w:sz w:val="24"/>
          <w:szCs w:val="24"/>
        </w:rPr>
        <w:t xml:space="preserve"> </w:t>
      </w:r>
      <w:r w:rsidR="00F0564E">
        <w:rPr>
          <w:rFonts w:ascii="Times New Roman" w:hAnsi="Times New Roman" w:cs="Times New Roman"/>
          <w:sz w:val="24"/>
          <w:szCs w:val="24"/>
        </w:rPr>
        <w:t xml:space="preserve"> </w:t>
      </w:r>
      <w:r w:rsidRPr="00AC7F0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AC7F09">
        <w:rPr>
          <w:rFonts w:ascii="Times New Roman" w:hAnsi="Times New Roman" w:cs="Times New Roman"/>
          <w:sz w:val="24"/>
          <w:szCs w:val="24"/>
        </w:rPr>
        <w:t>Тев</w:t>
      </w:r>
      <w:r w:rsidR="00E61569">
        <w:rPr>
          <w:rFonts w:ascii="Times New Roman" w:hAnsi="Times New Roman" w:cs="Times New Roman"/>
          <w:sz w:val="24"/>
          <w:szCs w:val="24"/>
        </w:rPr>
        <w:t>ризского</w:t>
      </w:r>
      <w:proofErr w:type="spellEnd"/>
      <w:r w:rsidR="00E61569">
        <w:rPr>
          <w:rFonts w:ascii="Times New Roman" w:hAnsi="Times New Roman" w:cs="Times New Roman"/>
          <w:sz w:val="24"/>
          <w:szCs w:val="24"/>
        </w:rPr>
        <w:t xml:space="preserve"> муниципального района О</w:t>
      </w:r>
      <w:r w:rsidRPr="00AC7F09">
        <w:rPr>
          <w:rFonts w:ascii="Times New Roman" w:hAnsi="Times New Roman" w:cs="Times New Roman"/>
          <w:sz w:val="24"/>
          <w:szCs w:val="24"/>
        </w:rPr>
        <w:t>мской области».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C7F09">
        <w:rPr>
          <w:rFonts w:ascii="Times New Roman" w:hAnsi="Times New Roman" w:cs="Times New Roman"/>
          <w:sz w:val="24"/>
          <w:szCs w:val="24"/>
        </w:rPr>
        <w:t>В соответствии с частью 4 статьи 7 Федерального закона № 131-ФЗ «Об общих принципах организации местного самоуправления в Российской Федерации», согласно части 3 статьи 179 Бюджетного кодекса Российской     Федерации, в целях определения единого порядка организации и проведения результативности и эффективности муниципальных программ поселения, а также повышения эффективности использования бюджетных средств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F09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4" w:history="1">
        <w:r w:rsidRPr="00AC7F09">
          <w:rPr>
            <w:rStyle w:val="a3"/>
            <w:rFonts w:ascii="Times New Roman" w:hAnsi="Times New Roman"/>
            <w:sz w:val="24"/>
            <w:szCs w:val="24"/>
          </w:rPr>
          <w:t>Порядок</w:t>
        </w:r>
      </w:hyperlink>
      <w:r w:rsidRPr="00AC7F09">
        <w:rPr>
          <w:rFonts w:ascii="Times New Roman" w:hAnsi="Times New Roman" w:cs="Times New Roman"/>
          <w:sz w:val="24"/>
          <w:szCs w:val="24"/>
        </w:rPr>
        <w:t xml:space="preserve"> проведения и критерии ежегодной оценки эффективности реализации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AC7F09">
        <w:rPr>
          <w:rFonts w:ascii="Times New Roman" w:hAnsi="Times New Roman" w:cs="Times New Roman"/>
          <w:sz w:val="24"/>
          <w:szCs w:val="24"/>
        </w:rPr>
        <w:t xml:space="preserve"> сельского  поселения </w:t>
      </w:r>
      <w:proofErr w:type="spellStart"/>
      <w:r w:rsidRPr="00AC7F09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AC7F09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согласно приложению.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>2. Ответственным исполнителям муниципальных программ поселения  обеспечить осуществление оценки эффективности реализации муниципальных программ в соответствии с утвержденным Порядком.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C7F09">
        <w:rPr>
          <w:rFonts w:ascii="Times New Roman" w:hAnsi="Times New Roman" w:cs="Times New Roman"/>
          <w:sz w:val="24"/>
          <w:szCs w:val="24"/>
        </w:rPr>
        <w:t>Ведущему спец</w:t>
      </w:r>
      <w:r>
        <w:rPr>
          <w:rFonts w:ascii="Times New Roman" w:hAnsi="Times New Roman" w:cs="Times New Roman"/>
          <w:sz w:val="24"/>
          <w:szCs w:val="24"/>
        </w:rPr>
        <w:t xml:space="preserve">иалисту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AC7F09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Pr="00AC7F09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AC7F09">
        <w:rPr>
          <w:rFonts w:ascii="Times New Roman" w:hAnsi="Times New Roman" w:cs="Times New Roman"/>
          <w:sz w:val="24"/>
          <w:szCs w:val="24"/>
        </w:rPr>
        <w:t xml:space="preserve"> муниципального района ежегодно на основе информации, представленной ответственными исполнителями муниципальных программ поселения, по результатам оценки реализации муниципальных программ готовить сводное заключение об эффективности и результативности муниципальных программ (в разрезе) муниципальных программ для определения объемов финансирования муниципальных программ поселения на очередной финансовый год.</w:t>
      </w:r>
      <w:proofErr w:type="gramEnd"/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>4. Опубликовать настоящее постановлен</w:t>
      </w:r>
      <w:r>
        <w:rPr>
          <w:rFonts w:ascii="Times New Roman" w:hAnsi="Times New Roman" w:cs="Times New Roman"/>
          <w:sz w:val="24"/>
          <w:szCs w:val="24"/>
        </w:rPr>
        <w:t>ие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вестник»</w:t>
      </w:r>
      <w:r w:rsidRPr="00AC7F09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</w:t>
      </w:r>
      <w:proofErr w:type="spellStart"/>
      <w:r w:rsidRPr="00AC7F09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AC7F09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в сети «Интернет».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 xml:space="preserve">             5. Постановление вступает в силу после его официального опубликования.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 xml:space="preserve">             6. </w:t>
      </w:r>
      <w:proofErr w:type="gramStart"/>
      <w:r w:rsidRPr="00AC7F0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C7F09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AC7F0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7F09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AC7F0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Н.Н.Дмитриева</w:t>
      </w:r>
    </w:p>
    <w:p w:rsid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C7F09" w:rsidRPr="00AC7F09" w:rsidRDefault="00AC7F09" w:rsidP="00AC7F0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C7F09" w:rsidRPr="00AC7F09" w:rsidRDefault="00AC7F09" w:rsidP="00AC7F0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к постановлению Администрации</w:t>
      </w:r>
    </w:p>
    <w:p w:rsidR="00AC7F09" w:rsidRPr="00AC7F09" w:rsidRDefault="00AC7F09" w:rsidP="00AC7F0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F0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C7F09" w:rsidRPr="00AC7F09" w:rsidRDefault="00AC7F09" w:rsidP="00AC7F0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C7F09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AC7F0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AC7F09" w:rsidRPr="00AC7F09" w:rsidRDefault="00AC7F09" w:rsidP="00AC7F0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Омской области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от «__</w:t>
      </w:r>
      <w:r w:rsidRPr="00AC7F09">
        <w:rPr>
          <w:rFonts w:ascii="Times New Roman" w:hAnsi="Times New Roman" w:cs="Times New Roman"/>
          <w:sz w:val="24"/>
          <w:szCs w:val="24"/>
        </w:rPr>
        <w:t xml:space="preserve"> » апреля  </w:t>
      </w:r>
      <w:smartTag w:uri="urn:schemas-microsoft-com:office:smarttags" w:element="metricconverter">
        <w:smartTagPr>
          <w:attr w:name="ProductID" w:val="2018 г"/>
        </w:smartTagPr>
        <w:r w:rsidRPr="00AC7F09">
          <w:rPr>
            <w:rFonts w:ascii="Times New Roman" w:hAnsi="Times New Roman" w:cs="Times New Roman"/>
            <w:sz w:val="24"/>
            <w:szCs w:val="24"/>
          </w:rPr>
          <w:t>2018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№ </w:t>
      </w:r>
      <w:proofErr w:type="spellStart"/>
      <w:r>
        <w:rPr>
          <w:rFonts w:ascii="Times New Roman" w:hAnsi="Times New Roman" w:cs="Times New Roman"/>
          <w:sz w:val="24"/>
          <w:szCs w:val="24"/>
        </w:rPr>
        <w:t>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AC7F0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C7F09">
        <w:rPr>
          <w:rFonts w:ascii="Times New Roman" w:hAnsi="Times New Roman" w:cs="Times New Roman"/>
          <w:sz w:val="24"/>
          <w:szCs w:val="24"/>
        </w:rPr>
        <w:t>п</w:t>
      </w:r>
      <w:proofErr w:type="spellEnd"/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C7F09" w:rsidRPr="00AC7F09" w:rsidRDefault="00AC7F09" w:rsidP="00AC7F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>Порядок</w:t>
      </w:r>
    </w:p>
    <w:p w:rsidR="00AC7F09" w:rsidRPr="00AC7F09" w:rsidRDefault="00AC7F09" w:rsidP="00AC7F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>проведения и критерии ежегодной оценки эффективности</w:t>
      </w:r>
    </w:p>
    <w:p w:rsidR="00AC7F09" w:rsidRPr="00AC7F09" w:rsidRDefault="00AC7F09" w:rsidP="00AC7F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>реализации муниципальных программ поселения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>1.1. Порядок проведения и критерии ежегодной оценки эффективности                      реализации муниципальных программ поселения (далее – Порядок) разработан в соответствии с частью 3 статьи 179 Бюджетного кодекса Российской Федерации.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>1.2. Настоящий Порядок позволяет определить степень достижения целей и задач муниципальных программ поселения.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>1.3. Оценка эффективности и результативности реализации муниципальных программ поселения проводится по итогам их реализации за отчетный финансовый год и в целом после завершения реализации муниципальных программ поселения.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>1.4. Оценка эффективности реализации муниципальной программы поселения (далее – Муниципальная программа) осуществляется ответственным исполнителем Муниципальной программы с учетом специфики Муниципальной программы и представляется в установленной форме в отдел экономики и финансов администрации поселения.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>1.5. Оценка эффективности реализации муниципальной программы  является составной частью ежегодной итоговой информации о реализации муниципальной программы и эффективности использования финансовых средств, в которой отражаются непосредственные и конечные результаты   выполнения муниципальной программы, приводится анализ, результаты соотношения достигнутых показателей к фактическим объемам расходов по муниципальной программе.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>Требования к содержанию ежегодной итоговой информации о реализации муниципальной программы и эффективности использования финансовых средств определены Порядком разработки, утверждения и реализации муниципальных программ поселения.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>1.6. Пакет документов по оценке эффективности и результативности реализации Муниципальной программы обязательно должен содержать: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>пояснительную записку;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>анализ объемов финансирования мероприятий Муниципальной программы согласно приложению 1 к Порядку;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 xml:space="preserve">анализ достижения показателей результативности Муниципальной программы </w:t>
      </w:r>
      <w:r w:rsidRPr="00AC7F09">
        <w:rPr>
          <w:rFonts w:ascii="Times New Roman" w:hAnsi="Times New Roman" w:cs="Times New Roman"/>
          <w:color w:val="000000"/>
          <w:sz w:val="24"/>
          <w:szCs w:val="24"/>
        </w:rPr>
        <w:t>согласно приложению 2 к Порядку;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>динамику целевых значений основных целевых показателей Муниципальной программы согласно приложению 3 к Порядку;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>оценку результативности реализации Муниципальной программы согласно приложению 4 к Порядку;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 xml:space="preserve">оценку эффективности реализации Муниципальной программы согласно приложению 5 к Порядку. 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>Пакет документов представляется на электронном и бумажном носителях.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>1.7. По Муниципальной программе, срок реализации которой завершился, итоговая информация о выполнении Муниципальной программы и эффективности использования финансовых сре</w:t>
      </w:r>
      <w:proofErr w:type="gramStart"/>
      <w:r w:rsidRPr="00AC7F09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C7F09">
        <w:rPr>
          <w:rFonts w:ascii="Times New Roman" w:hAnsi="Times New Roman" w:cs="Times New Roman"/>
          <w:sz w:val="24"/>
          <w:szCs w:val="24"/>
        </w:rPr>
        <w:t>едставляется за весь период ее реализации.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lastRenderedPageBreak/>
        <w:t>Итоговая информация должна включать информацию о результатах реализации Муниципальной программы за истекший год и за весь период реализации Муниципальной программы, включая оценку значений целевых показателей.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 xml:space="preserve">2. Механизм оценки эффективности 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C7F09">
        <w:rPr>
          <w:rFonts w:ascii="Times New Roman" w:hAnsi="Times New Roman" w:cs="Times New Roman"/>
          <w:sz w:val="24"/>
          <w:szCs w:val="24"/>
        </w:rPr>
        <w:t xml:space="preserve">  2.1. Критериями оценки эффективности и результативности реализации Муниципальных программ являются: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ab/>
        <w:t>степень достижения заявленных непосредственных и конечных результатов реализации Муниципальных программ;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ab/>
        <w:t xml:space="preserve">процент отклонения достигнутых показателей результативности    </w:t>
      </w:r>
      <w:proofErr w:type="gramStart"/>
      <w:r w:rsidRPr="00AC7F0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C7F09">
        <w:rPr>
          <w:rFonts w:ascii="Times New Roman" w:hAnsi="Times New Roman" w:cs="Times New Roman"/>
          <w:sz w:val="24"/>
          <w:szCs w:val="24"/>
        </w:rPr>
        <w:t xml:space="preserve"> плановых;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ab/>
        <w:t>динамика расходов на реализацию мероприятий Муниципальных программ;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ab/>
        <w:t>динамика показателей эффективности и результативности реализации Муниципальных программ.</w:t>
      </w:r>
    </w:p>
    <w:p w:rsid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C7F09">
        <w:rPr>
          <w:rFonts w:ascii="Times New Roman" w:hAnsi="Times New Roman" w:cs="Times New Roman"/>
          <w:sz w:val="24"/>
          <w:szCs w:val="24"/>
        </w:rPr>
        <w:t>2.2. Оценка результативности реализации Муниципальной программы представляет собой определение степени достижения запланированных результатов. Для оценки результативности реализации Муниципальной программы применяются целевые показатели, определенные в Муниципальной программе.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ab/>
        <w:t>Оценка результативности реализации Муниципальной программы осуществляется путем присвоения каждому целевому показателю соответствующего балла: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ab/>
        <w:t>при достижении утвержденного значения целевого показателя –  0 баллов;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ab/>
        <w:t>при достижении значения целевого показателя больше утвержденного – плюс 1 балл;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>при достижении значения целевого показателя меньше утвержденного – минус 1 балл.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>Оценка целевых показателей определяется согласно приложению 2                 к Порядку.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>Динамика значений целевых показателей определяется путем сопоставления данных согласно приложению 3 к Порядку.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>Оценка результативности реализации Муниципальной программы               осуществляется согласно Приложению 4 к Порядку.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>По результатам оценки результативности реализации Муниципальной программы могут быть сделаны следующие выводы: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proofErr w:type="gramStart"/>
      <w:r w:rsidRPr="00AC7F09">
        <w:rPr>
          <w:rFonts w:ascii="Times New Roman" w:hAnsi="Times New Roman" w:cs="Times New Roman"/>
          <w:sz w:val="24"/>
          <w:szCs w:val="24"/>
        </w:rPr>
        <w:t>высоко эффективная</w:t>
      </w:r>
      <w:proofErr w:type="gramEnd"/>
      <w:r w:rsidRPr="00AC7F09">
        <w:rPr>
          <w:rFonts w:ascii="Times New Roman" w:hAnsi="Times New Roman" w:cs="Times New Roman"/>
          <w:sz w:val="24"/>
          <w:szCs w:val="24"/>
        </w:rPr>
        <w:t>;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>Муниципальная программа  эффективная;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>Муниципальная программа неэффективная.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ab/>
        <w:t>2.3. Оценка эффективности реализации Муниципальной программы  осуществляется с учетом особенностей Муниципальной программы и представляет собой сопоставление достигнутых непосредственных, конечных  результатов и фактических объемов расходов на их достижение.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ab/>
        <w:t>Оценка эффективности реализации Муниципальной программы осуществляется согласно приложению 5 к Порядку.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ab/>
        <w:t>По результатам оценки  расходов бюджета поселения на реализацию программных мероприятий Муниципальной программы могут быть сделаны   следующие выводы: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ab/>
        <w:t>эффективность бюджетных расходов снизилась по сравнению с предыдущим годом;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ab/>
        <w:t>эффективность бюджетных расходов находится на уровне предыдущего года;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ab/>
        <w:t>эффективность бюджетных расходов повысилась по сравнению    предыдущим годом;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ab/>
        <w:t>бюджетные расходы не эффективны.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ab/>
        <w:t>Социальная эффективность определяется как отношение полученных благоприятных социальных результатов к затратам на их достижение.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ab/>
        <w:t>Бюджетная эффективность представляет собой оценку достигнутых в рамках реализации Муниципальной программы результатов с точки зрения влияния на доходы и расходы бюджета поселения.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4569C" w:rsidRPr="00E4569C" w:rsidRDefault="00AC7F09" w:rsidP="00E4569C">
      <w:pPr>
        <w:pStyle w:val="a4"/>
        <w:rPr>
          <w:rFonts w:ascii="Times New Roman" w:hAnsi="Times New Roman" w:cs="Times New Roman"/>
          <w:sz w:val="24"/>
          <w:szCs w:val="24"/>
        </w:rPr>
      </w:pPr>
      <w:r w:rsidRPr="00E4569C">
        <w:rPr>
          <w:rFonts w:ascii="Times New Roman" w:hAnsi="Times New Roman" w:cs="Times New Roman"/>
          <w:sz w:val="24"/>
          <w:szCs w:val="24"/>
        </w:rPr>
        <w:t>3. Заключение по результатам оценки</w:t>
      </w:r>
      <w:r w:rsidR="00E4569C" w:rsidRPr="00E4569C">
        <w:rPr>
          <w:rFonts w:ascii="Times New Roman" w:hAnsi="Times New Roman" w:cs="Times New Roman"/>
          <w:sz w:val="24"/>
          <w:szCs w:val="24"/>
        </w:rPr>
        <w:t xml:space="preserve">     реализации Муниципальной программы</w:t>
      </w:r>
    </w:p>
    <w:p w:rsidR="00AC7F09" w:rsidRPr="00AC7F09" w:rsidRDefault="00E4569C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C7F09" w:rsidRPr="00AC7F09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="00AC7F09" w:rsidRPr="00AC7F09">
        <w:rPr>
          <w:rFonts w:ascii="Times New Roman" w:hAnsi="Times New Roman" w:cs="Times New Roman"/>
          <w:sz w:val="24"/>
          <w:szCs w:val="24"/>
        </w:rPr>
        <w:t>Документы, перечисленные в пункте 1.6 Порядка, ответственный исполнитель Муниципальной программы направляет в отдел экономики и финансов администрации поселения для подготовки заключения об эффективности и результативности Муниципальной программы и определения объемов финансирования Муниципальной программы на очередной финансовый год в сроки, установленные Порядком разработки, утверждения и реализации               муниципальных программ поселения.</w:t>
      </w:r>
      <w:proofErr w:type="gramEnd"/>
    </w:p>
    <w:p w:rsidR="00AC7F09" w:rsidRPr="00AC7F09" w:rsidRDefault="00E4569C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F09" w:rsidRPr="00AC7F09">
        <w:rPr>
          <w:rFonts w:ascii="Times New Roman" w:hAnsi="Times New Roman" w:cs="Times New Roman"/>
          <w:sz w:val="24"/>
          <w:szCs w:val="24"/>
        </w:rPr>
        <w:t xml:space="preserve">3.2. По Муниципальной программе, срок реализации которой завершился, документы, перечисленные в пункте 1.6 настоящего Порядка, ответственный исполнитель Муниципальной программы направляет в отдел экономики и финансов администрации поселения для подготовки заключения об эффективности и результативности Муниципальных программ (в разрезе программ) в сроки, установленные Порядком разработки, утверждения и реализации муниципальных программ  поселения. 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 xml:space="preserve">Отдел экономики и финансов администрации поселения для определения объемов финансирования программ на очередной финансовый год осуществляет подготовку сводного заключения об эффективности и результативности    Муниципальных программ (в разрезе Муниципальных программ). 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>3.3. В случае</w:t>
      </w:r>
      <w:proofErr w:type="gramStart"/>
      <w:r w:rsidRPr="00AC7F0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C7F09">
        <w:rPr>
          <w:rFonts w:ascii="Times New Roman" w:hAnsi="Times New Roman" w:cs="Times New Roman"/>
          <w:sz w:val="24"/>
          <w:szCs w:val="24"/>
        </w:rPr>
        <w:t xml:space="preserve"> если оценка эффективности и результативности Муниципальной программы неэффективная, отдел экономики и финансов администрации поселения направляет предложение о сокращении, начиная с очередного финансового года, бюджетных ассигнований на реализацию Муниципальной программы, приостановлении реализации или о досрочном прекращении ее реализации в Бюджетную комиссию по формированию проекта бюджета поселения на очередной финансовый год и плановый период в соответствии   с графиком составления проекта решения о бюджете поселения на очередной финансовый год и плановый период.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>3.4. Решение о сокращении бюджетных ассигнований, приостановлении или досрочном прекращении Муниципальной программы по оценке эффективности ее реализации оформляется постановлением администрации поселения.</w:t>
      </w: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7F09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AC7F09">
        <w:rPr>
          <w:rFonts w:ascii="Times New Roman" w:hAnsi="Times New Roman" w:cs="Times New Roman"/>
          <w:sz w:val="24"/>
          <w:szCs w:val="24"/>
        </w:rPr>
        <w:t>В случае принятия решения о сокращении, начиная с очередного   финансового года, бюджетных ассигнований на реализацию Муниципальной программы или досрочном прекращении ее реализации и при наличии заключенных во исполнение соответствующих программ муниципальных контрактов, в бюджете поселения предусматриваются бюджетные ассигнования  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  <w:proofErr w:type="gramEnd"/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C7F09" w:rsidRPr="00AC7F09" w:rsidRDefault="00AC7F09" w:rsidP="00AC7F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C7F09" w:rsidRDefault="00AC7F09" w:rsidP="00AC7F09">
      <w:pPr>
        <w:autoSpaceDE w:val="0"/>
        <w:autoSpaceDN w:val="0"/>
        <w:adjustRightInd w:val="0"/>
        <w:jc w:val="both"/>
        <w:outlineLvl w:val="0"/>
      </w:pPr>
      <w:r>
        <w:tab/>
      </w:r>
    </w:p>
    <w:p w:rsidR="00AC7F09" w:rsidRDefault="00AC7F09" w:rsidP="00AC7F09">
      <w:pPr>
        <w:sectPr w:rsidR="00AC7F09">
          <w:pgSz w:w="11906" w:h="16838"/>
          <w:pgMar w:top="709" w:right="567" w:bottom="1134" w:left="1418" w:header="720" w:footer="720" w:gutter="0"/>
          <w:cols w:space="720"/>
        </w:sectPr>
      </w:pPr>
    </w:p>
    <w:p w:rsidR="00AC7F09" w:rsidRDefault="00AC7F09" w:rsidP="00AC7F09">
      <w:pPr>
        <w:autoSpaceDE w:val="0"/>
        <w:autoSpaceDN w:val="0"/>
        <w:adjustRightInd w:val="0"/>
        <w:ind w:left="11340"/>
        <w:sectPr w:rsidR="00AC7F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lastRenderedPageBreak/>
        <w:t xml:space="preserve">Приложение 1 </w:t>
      </w:r>
      <w:proofErr w:type="gramStart"/>
      <w:r>
        <w:t>к</w:t>
      </w:r>
      <w:proofErr w:type="gramEnd"/>
      <w:r>
        <w:t xml:space="preserve"> </w:t>
      </w:r>
    </w:p>
    <w:p w:rsidR="00871D6A" w:rsidRDefault="00871D6A"/>
    <w:sectPr w:rsidR="00871D6A" w:rsidSect="00C3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7F09"/>
    <w:rsid w:val="004126D7"/>
    <w:rsid w:val="00523CFD"/>
    <w:rsid w:val="006F7D69"/>
    <w:rsid w:val="00871D6A"/>
    <w:rsid w:val="00A91EEC"/>
    <w:rsid w:val="00AC7F09"/>
    <w:rsid w:val="00C348D6"/>
    <w:rsid w:val="00E4569C"/>
    <w:rsid w:val="00E61569"/>
    <w:rsid w:val="00F05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D6"/>
  </w:style>
  <w:style w:type="paragraph" w:styleId="4">
    <w:name w:val="heading 4"/>
    <w:basedOn w:val="a"/>
    <w:next w:val="a"/>
    <w:link w:val="40"/>
    <w:uiPriority w:val="99"/>
    <w:qFormat/>
    <w:rsid w:val="00AC7F0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AC7F09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rsid w:val="00AC7F09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AC7F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RLAW926;n=72748;fld=134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cp:lastPrinted>2018-04-16T04:27:00Z</cp:lastPrinted>
  <dcterms:created xsi:type="dcterms:W3CDTF">2018-04-12T04:16:00Z</dcterms:created>
  <dcterms:modified xsi:type="dcterms:W3CDTF">2018-04-17T05:23:00Z</dcterms:modified>
</cp:coreProperties>
</file>