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F98" w:rsidRDefault="00715F98" w:rsidP="00715F98">
      <w:pPr>
        <w:tabs>
          <w:tab w:val="left" w:pos="745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581F40" w:rsidRDefault="00581F40" w:rsidP="00581F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</w:t>
      </w:r>
    </w:p>
    <w:p w:rsidR="00581F40" w:rsidRDefault="00961E60" w:rsidP="00581F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УТЬМИНСКОГО </w:t>
      </w:r>
      <w:r w:rsidR="00581F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СЕЛЬСКОГО ПОСЕЛЕНИЯ</w:t>
      </w:r>
    </w:p>
    <w:p w:rsidR="00581F40" w:rsidRDefault="00581F40" w:rsidP="00581F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ТЕВРИЗСКОГО МУНИЦИПАЛЬНОГО РАЙОНА</w:t>
      </w:r>
    </w:p>
    <w:p w:rsidR="00581F40" w:rsidRDefault="00581F40" w:rsidP="00581F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ОМСКОЙ ОБЛАСТИ</w:t>
      </w:r>
    </w:p>
    <w:p w:rsidR="00581F40" w:rsidRDefault="00581F40" w:rsidP="00581F4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81F40" w:rsidRDefault="00581F40" w:rsidP="00581F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81F40" w:rsidRDefault="00581F40" w:rsidP="00581F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</w:t>
      </w:r>
    </w:p>
    <w:p w:rsidR="00581F40" w:rsidRDefault="00581F40" w:rsidP="00581F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81F40" w:rsidRPr="00961E60" w:rsidRDefault="00E76D41" w:rsidP="00E76D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15.12.</w:t>
      </w:r>
      <w:r w:rsidR="00961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2023 </w:t>
      </w:r>
      <w:r w:rsidR="00DE2005" w:rsidRPr="00961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2005" w:rsidRPr="00961E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E2005" w:rsidRPr="00961E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E2005" w:rsidRPr="00961E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E2005" w:rsidRPr="00961E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E2005" w:rsidRPr="00961E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E2005" w:rsidRPr="00961E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E2005" w:rsidRPr="00961E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E2005" w:rsidRPr="00961E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61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133-р</w:t>
      </w:r>
    </w:p>
    <w:p w:rsidR="00581F40" w:rsidRPr="0060299F" w:rsidRDefault="00581F40" w:rsidP="00581F4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581F40" w:rsidRPr="00DE2005" w:rsidRDefault="00581F40" w:rsidP="00581F40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F40" w:rsidRPr="00961E60" w:rsidRDefault="00DE2005" w:rsidP="00581F4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1E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внесении изменений в решение Совета </w:t>
      </w:r>
      <w:r w:rsidR="00961E60" w:rsidRPr="00961E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Утьминского </w:t>
      </w:r>
      <w:r w:rsidRPr="00961E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сельского поселения Тевризского муниципального района О</w:t>
      </w:r>
      <w:r w:rsidR="00961E60" w:rsidRPr="00961E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мской области от 28.04.2022 № 73</w:t>
      </w:r>
      <w:r w:rsidRPr="00961E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-р «</w:t>
      </w:r>
      <w:r w:rsidR="00581F40" w:rsidRPr="00961E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утверждении Положения о муниципальном контроле в сфере благоустройства на территории </w:t>
      </w:r>
      <w:r w:rsidR="00961E60" w:rsidRPr="00961E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Утьминского</w:t>
      </w:r>
      <w:r w:rsidR="00581F40" w:rsidRPr="00961E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Тевризского муниципального района Омской области</w:t>
      </w:r>
      <w:r w:rsidRPr="00961E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581F40" w:rsidRPr="00DE2005" w:rsidRDefault="00581F40" w:rsidP="00581F4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1F40" w:rsidRPr="00DE2005" w:rsidRDefault="00581F40" w:rsidP="00581F4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1F40" w:rsidRPr="00DE2005" w:rsidRDefault="00581F40" w:rsidP="00DE20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0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19 части 1 статьи 14</w:t>
      </w:r>
      <w:r w:rsidRPr="00DE200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DE2005">
        <w:rPr>
          <w:rFonts w:ascii="Times New Roman" w:eastAsia="Times New Roman" w:hAnsi="Times New Roman" w:cs="Times New Roman"/>
          <w:sz w:val="24"/>
          <w:szCs w:val="24"/>
          <w:lang w:eastAsia="ru-RU"/>
        </w:rPr>
        <w:t>, Федеральным законом от 31.07.2020 № 248-ФЗ «О государственном контроле (надзоре) и муниципальном контроле в Российской Федерации</w:t>
      </w:r>
      <w:r w:rsidRPr="00DE2005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DE2005" w:rsidRPr="00DE2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1E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исполнение</w:t>
      </w:r>
      <w:r w:rsidR="00DE2005" w:rsidRPr="00961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 2.3, 2.4 Протокола заседания рабочей группы по вопросам совершенствования контрольно-надзорной деятельности на территории Омской области от 19.10.2023</w:t>
      </w:r>
      <w:r w:rsidR="00DE2005" w:rsidRPr="00DE200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61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20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Уставом </w:t>
      </w:r>
      <w:r w:rsidR="00961E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Утьминского</w:t>
      </w:r>
      <w:r w:rsidRPr="00DE20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Тевризского муниципального района Омской области, Совет </w:t>
      </w:r>
      <w:r w:rsidR="00961E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Утьминского</w:t>
      </w:r>
      <w:r w:rsidRPr="00DE20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</w:t>
      </w:r>
    </w:p>
    <w:p w:rsidR="00961E60" w:rsidRDefault="00961E60" w:rsidP="00DE20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F40" w:rsidRDefault="00581F40" w:rsidP="00DE20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581F40" w:rsidRDefault="00581F40" w:rsidP="00DE20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005" w:rsidRDefault="00DE2005" w:rsidP="00E76D4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20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изменения в приложение № 1 «Перечень индикаторов риска нарушения обязательных требований» </w:t>
      </w:r>
      <w:r w:rsidR="00581F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581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муниципальном контроле в сфере благоустройства на территории </w:t>
      </w:r>
      <w:r w:rsidR="00961E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Утьминского</w:t>
      </w:r>
      <w:r w:rsidR="00581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Тевризского муниципального района Омской области, утвержденное</w:t>
      </w:r>
      <w:r w:rsidR="00581F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Решением Совета </w:t>
      </w:r>
      <w:r w:rsidR="00961E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Утьминского</w:t>
      </w:r>
      <w:r w:rsidR="00581F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Тевризского муниципального района Омской области от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27</w:t>
      </w:r>
      <w:r w:rsidR="00581F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04</w:t>
      </w:r>
      <w:r w:rsidR="00581F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581F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</w:t>
      </w:r>
      <w:r w:rsidR="00961E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73</w:t>
      </w:r>
      <w:r w:rsidR="00581F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-р,</w:t>
      </w:r>
      <w:r w:rsidR="00961E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E20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изложив приложение № 1 «Перечень индикаторов риска нарушения обязательных требований» в следующей редакции</w:t>
      </w:r>
      <w:r w:rsidRPr="00E76D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E76D41" w:rsidRPr="00DB0FA9" w:rsidRDefault="00E76D41" w:rsidP="00E76D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DB0FA9">
        <w:rPr>
          <w:rFonts w:ascii="Times New Roman" w:hAnsi="Times New Roman" w:cs="Times New Roman"/>
          <w:sz w:val="24"/>
          <w:szCs w:val="24"/>
        </w:rPr>
        <w:t>Индикаторами риска нарушения обязательных требований при осуществлении муниципального контроля в сфере благоустройства являются:</w:t>
      </w:r>
    </w:p>
    <w:p w:rsidR="00DE2005" w:rsidRPr="00DE2005" w:rsidRDefault="00DE2005" w:rsidP="00DE2005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20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«1) размещение в средствах массовой информации в течение одного месяца трех и более отрицательных отзывов о качестве содержания прилегающей территории;</w:t>
      </w:r>
    </w:p>
    <w:p w:rsidR="00DE2005" w:rsidRPr="00DE2005" w:rsidRDefault="00DE2005" w:rsidP="00DE2005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20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2) отсутствие у органов местного самоуправления по истечении тридцати дней с даты окончания срока для благоустройства территории, установленного в разрешении на земляные работы, подписанного акта приема-передачи выполненных работ по восстановлению нарушенного благоустройства; </w:t>
      </w:r>
    </w:p>
    <w:p w:rsidR="00DE2005" w:rsidRPr="00DE2005" w:rsidRDefault="00DE2005" w:rsidP="00DE2005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20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 размещение в информационно-телекоммуникационной сети "Интернет" и (или) средствах массовой информации в течение семи календарных дней подряд двух и более отрицательных отзывов о ненадлежащем предоставлении контролируемым лицом услуг в сфере обращения с отходами;</w:t>
      </w:r>
    </w:p>
    <w:p w:rsidR="00DE2005" w:rsidRPr="00DE2005" w:rsidRDefault="00DE2005" w:rsidP="00DE2005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20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4) размещение в информационно-телекоммуникационной сети "Интернет" и (или) средствах массовой информации в течение пяти календарных дней двух и более сведений (информации) о необходимости проведения контролируемым лицом уборочных работ в летнее и зимнее время;</w:t>
      </w:r>
    </w:p>
    <w:p w:rsidR="00DE2005" w:rsidRPr="00DE2005" w:rsidRDefault="00DE2005" w:rsidP="00DE2005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20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5) размещение в информационно-телекоммуникационной сети "Интернет" и (или) средствах массовой информации два или более раза в течение одного месяца сведений (информации) о наличии на земельном участке, находящемся в собственности, аренде, пользовании или на содержании и обслуживании по договору у контролируемого лица, а также на прилегающей к нему территории древесной растительности, нуждающейся в рубке и (или) обрезке;</w:t>
      </w:r>
    </w:p>
    <w:p w:rsidR="00DE2005" w:rsidRPr="00DE2005" w:rsidRDefault="00DE2005" w:rsidP="00DE2005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20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7) размещение в информационно-телекоммуникационной сети "Интернет" и (или) средствах массовой информации в течение семи календарных дней двух и более сведений (информации) о необходимости проведения контролируемым лицом работ по содержанию зданий, фасадов зданий, строений и сооружений;</w:t>
      </w:r>
    </w:p>
    <w:p w:rsidR="00581F40" w:rsidRPr="00DE2005" w:rsidRDefault="00DE2005" w:rsidP="00DE2005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20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8) увеличение на 50 процентов по сравнению с предыдущим периодом (месяц) числа лиц, получивших травмы в зимний период (ноябрь – март) при падении на дворовых территориях многоквартирных домов, находящихся в границах муниципального образования, по информации медицинского учреждения соответствующего муниципального образования.».</w:t>
      </w:r>
    </w:p>
    <w:p w:rsidR="00581F40" w:rsidRDefault="00DE2005" w:rsidP="00961E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81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.Опубликовать настоящее Решение в </w:t>
      </w:r>
      <w:r w:rsidR="00961E60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газете «Тевризский муниципальный вестник», а также на сайте в сети «Интернет».</w:t>
      </w:r>
    </w:p>
    <w:p w:rsidR="00581F40" w:rsidRDefault="00581F40" w:rsidP="00DE2005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F40" w:rsidRDefault="00581F40" w:rsidP="00581F40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F40" w:rsidRDefault="00581F40" w:rsidP="00581F40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</w:p>
    <w:p w:rsidR="00581F40" w:rsidRDefault="00581F40" w:rsidP="00581F4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Совета </w:t>
      </w:r>
      <w:r w:rsidR="00961E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Утьминского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сельского поселения       </w:t>
      </w:r>
    </w:p>
    <w:p w:rsidR="00581F40" w:rsidRDefault="00581F40" w:rsidP="00581F4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Тевризского муниципального района</w:t>
      </w:r>
    </w:p>
    <w:p w:rsidR="00581F40" w:rsidRDefault="00581F40" w:rsidP="00581F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Омской области                                                                                      </w:t>
      </w:r>
      <w:r w:rsidR="00961E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Г.Н.Зарыпова</w:t>
      </w:r>
    </w:p>
    <w:p w:rsidR="00581F40" w:rsidRDefault="00581F40" w:rsidP="00581F40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F40" w:rsidRDefault="00581F40" w:rsidP="00581F40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F40" w:rsidRDefault="00581F40" w:rsidP="00581F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961E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Утьминского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 </w:t>
      </w:r>
    </w:p>
    <w:p w:rsidR="00581F40" w:rsidRDefault="00581F40" w:rsidP="00581F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Тевризского муниципального района</w:t>
      </w:r>
    </w:p>
    <w:p w:rsidR="00581F40" w:rsidRDefault="00581F40" w:rsidP="00581F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Омской области                                                                                    </w:t>
      </w:r>
      <w:r w:rsidR="00961E60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С.В.Киселева</w:t>
      </w:r>
    </w:p>
    <w:p w:rsidR="00581F40" w:rsidRDefault="00581F40" w:rsidP="00581F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F40" w:rsidRDefault="00581F40" w:rsidP="00581F40">
      <w:pPr>
        <w:spacing w:after="0" w:line="240" w:lineRule="exac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81F40" w:rsidRDefault="00581F40" w:rsidP="00581F40">
      <w:pPr>
        <w:widowControl w:val="0"/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F40" w:rsidRDefault="00581F40" w:rsidP="00581F40">
      <w:pPr>
        <w:widowControl w:val="0"/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F40" w:rsidRDefault="00581F40" w:rsidP="00581F40">
      <w:pPr>
        <w:suppressAutoHyphens/>
        <w:autoSpaceDE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549BD" w:rsidRDefault="009549BD" w:rsidP="00581F40">
      <w:pPr>
        <w:suppressAutoHyphens/>
        <w:autoSpaceDE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549BD" w:rsidRDefault="009549BD" w:rsidP="00581F40">
      <w:pPr>
        <w:suppressAutoHyphens/>
        <w:autoSpaceDE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549BD" w:rsidRDefault="009549BD" w:rsidP="00581F40">
      <w:pPr>
        <w:suppressAutoHyphens/>
        <w:autoSpaceDE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549BD" w:rsidRDefault="009549BD" w:rsidP="00581F40">
      <w:pPr>
        <w:suppressAutoHyphens/>
        <w:autoSpaceDE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549BD" w:rsidRDefault="009549BD" w:rsidP="00581F40">
      <w:pPr>
        <w:suppressAutoHyphens/>
        <w:autoSpaceDE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549BD" w:rsidRDefault="009549BD" w:rsidP="00581F40">
      <w:pPr>
        <w:suppressAutoHyphens/>
        <w:autoSpaceDE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549BD" w:rsidRDefault="009549BD" w:rsidP="00581F40">
      <w:pPr>
        <w:suppressAutoHyphens/>
        <w:autoSpaceDE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81F40" w:rsidRDefault="00581F40" w:rsidP="00E76D41">
      <w:pPr>
        <w:suppressAutoHyphens/>
        <w:autoSpaceDE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sectPr w:rsidR="00581F40" w:rsidSect="002640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0512" w:rsidRDefault="005E0512" w:rsidP="00715F98">
      <w:pPr>
        <w:spacing w:after="0" w:line="240" w:lineRule="auto"/>
      </w:pPr>
      <w:r>
        <w:separator/>
      </w:r>
    </w:p>
  </w:endnote>
  <w:endnote w:type="continuationSeparator" w:id="1">
    <w:p w:rsidR="005E0512" w:rsidRDefault="005E0512" w:rsidP="00715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0512" w:rsidRDefault="005E0512" w:rsidP="00715F98">
      <w:pPr>
        <w:spacing w:after="0" w:line="240" w:lineRule="auto"/>
      </w:pPr>
      <w:r>
        <w:separator/>
      </w:r>
    </w:p>
  </w:footnote>
  <w:footnote w:type="continuationSeparator" w:id="1">
    <w:p w:rsidR="005E0512" w:rsidRDefault="005E0512" w:rsidP="00715F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87D7C"/>
    <w:multiLevelType w:val="hybridMultilevel"/>
    <w:tmpl w:val="DDD0F536"/>
    <w:lvl w:ilvl="0" w:tplc="69160BF4">
      <w:start w:val="1"/>
      <w:numFmt w:val="decimal"/>
      <w:lvlText w:val="%1."/>
      <w:lvlJc w:val="left"/>
      <w:pPr>
        <w:ind w:left="1699" w:hanging="99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09AB"/>
    <w:rsid w:val="001777BD"/>
    <w:rsid w:val="0026404C"/>
    <w:rsid w:val="002809AB"/>
    <w:rsid w:val="003B40A4"/>
    <w:rsid w:val="00486734"/>
    <w:rsid w:val="004F3B17"/>
    <w:rsid w:val="00581F40"/>
    <w:rsid w:val="005E0512"/>
    <w:rsid w:val="0060299F"/>
    <w:rsid w:val="00715F98"/>
    <w:rsid w:val="00816D14"/>
    <w:rsid w:val="008B277B"/>
    <w:rsid w:val="008B34F7"/>
    <w:rsid w:val="009549BD"/>
    <w:rsid w:val="00961E60"/>
    <w:rsid w:val="00993C08"/>
    <w:rsid w:val="009A4382"/>
    <w:rsid w:val="00A42628"/>
    <w:rsid w:val="00CC5A2C"/>
    <w:rsid w:val="00DE2005"/>
    <w:rsid w:val="00E76D41"/>
    <w:rsid w:val="00FB20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F4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1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81F40"/>
    <w:pPr>
      <w:ind w:left="720"/>
      <w:contextualSpacing/>
    </w:pPr>
  </w:style>
  <w:style w:type="paragraph" w:customStyle="1" w:styleId="ConsTitle">
    <w:name w:val="ConsTitle"/>
    <w:uiPriority w:val="99"/>
    <w:rsid w:val="00581F40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styleId="a5">
    <w:name w:val="header"/>
    <w:basedOn w:val="a"/>
    <w:link w:val="a6"/>
    <w:uiPriority w:val="99"/>
    <w:semiHidden/>
    <w:unhideWhenUsed/>
    <w:rsid w:val="00715F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15F98"/>
  </w:style>
  <w:style w:type="paragraph" w:styleId="a7">
    <w:name w:val="footer"/>
    <w:basedOn w:val="a"/>
    <w:link w:val="a8"/>
    <w:uiPriority w:val="99"/>
    <w:semiHidden/>
    <w:unhideWhenUsed/>
    <w:rsid w:val="00715F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15F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3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15</cp:revision>
  <cp:lastPrinted>2023-11-30T03:00:00Z</cp:lastPrinted>
  <dcterms:created xsi:type="dcterms:W3CDTF">2022-04-26T10:15:00Z</dcterms:created>
  <dcterms:modified xsi:type="dcterms:W3CDTF">2023-12-15T09:40:00Z</dcterms:modified>
</cp:coreProperties>
</file>